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  <w:lang w:val="uk-UA"/>
        </w:rPr>
        <w:t>1</w:t>
      </w:r>
      <w:r w:rsidR="002C55A5">
        <w:rPr>
          <w:rFonts w:ascii="Times New Roman" w:hAnsi="Times New Roman"/>
          <w:b/>
          <w:sz w:val="24"/>
          <w:szCs w:val="28"/>
          <w:lang w:val="uk-UA"/>
        </w:rPr>
        <w:t>5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засідання приймальної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2C55A5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20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 w:rsidR="00CF5053">
        <w:rPr>
          <w:rFonts w:ascii="Times New Roman" w:hAnsi="Times New Roman"/>
          <w:sz w:val="24"/>
          <w:szCs w:val="28"/>
          <w:lang w:val="uk-UA"/>
        </w:rPr>
        <w:t>07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 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Голова Приймальної комісії;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РЕГО Мар'яна Зеновіївна,</w:t>
      </w:r>
      <w:r w:rsidRPr="002F7E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навчально-виховної роботи, заступниця Голови Приймальної комісії.; 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СВІТАЙЛО Жанна Олексіївна, методист коледжу.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голова циклової комісії «Лісове господарство»;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</w:t>
      </w:r>
      <w:r w:rsidR="006838A2"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К.</w:t>
      </w:r>
    </w:p>
    <w:p w:rsidR="00CF505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360" w:lineRule="auto"/>
        <w:jc w:val="left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B47E7F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>ро хід подання абітурієнтами заяв</w:t>
      </w:r>
      <w:r w:rsidR="002C55A5">
        <w:rPr>
          <w:rFonts w:ascii="Times New Roman" w:hAnsi="Times New Roman"/>
          <w:sz w:val="24"/>
          <w:szCs w:val="24"/>
          <w:lang w:val="uk-UA"/>
        </w:rPr>
        <w:t xml:space="preserve"> з особливо небезпечних територій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</w:t>
      </w:r>
      <w:r w:rsidR="002C55A5">
        <w:rPr>
          <w:rFonts w:ascii="Times New Roman" w:hAnsi="Times New Roman"/>
          <w:sz w:val="24"/>
          <w:szCs w:val="24"/>
          <w:lang w:val="uk-UA"/>
        </w:rPr>
        <w:t xml:space="preserve"> на основі листа МОН від 11.07.2022 р.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>.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ED9" w:rsidRDefault="002C55A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Колпакова Ю.С.</w:t>
      </w:r>
    </w:p>
    <w:p w:rsidR="00E7047F" w:rsidRPr="002C55A5" w:rsidRDefault="002C55A5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C55A5">
        <w:rPr>
          <w:rFonts w:ascii="Times New Roman" w:hAnsi="Times New Roman"/>
          <w:sz w:val="24"/>
          <w:szCs w:val="24"/>
          <w:lang w:val="uk-UA"/>
        </w:rPr>
        <w:t>Відповідальний секретар Приймальної комісії доповіла про х</w:t>
      </w:r>
      <w:r w:rsidR="0060659F" w:rsidRPr="002C55A5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 w:rsidR="001D0A91" w:rsidRPr="002C55A5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на </w:t>
      </w:r>
      <w:r w:rsidRPr="002C55A5">
        <w:rPr>
          <w:rFonts w:ascii="Times New Roman" w:hAnsi="Times New Roman"/>
          <w:sz w:val="24"/>
          <w:szCs w:val="24"/>
          <w:lang w:val="uk-UA"/>
        </w:rPr>
        <w:t>денну форму навчання, які подали документи для вступу після встановлених термінів, оскільки проживають на території особливо небезпечних територіальних громад, які розташовані в районі проведення воєнних (бойових) дій або які перебувають в тимчасовій окупації. Документи   вступниками були подані після 14.07.2022, вони були внесені до ЄДЕБО як фізичні особи з особливими умовами вступу (категорія 109) . Просимо розглянути можливість здачі індивідуальні усні співбесіди у встановленні терміни відповідно до Порядку прийому закладів фахової передвищої освіти (</w:t>
      </w:r>
      <w:r w:rsidRPr="002C55A5">
        <w:rPr>
          <w:rFonts w:ascii="Times New Roman" w:hAnsi="Times New Roman"/>
          <w:color w:val="000000"/>
          <w:sz w:val="24"/>
          <w:szCs w:val="24"/>
          <w:lang w:val="uk-UA"/>
        </w:rPr>
        <w:t>затверджених наказом Міністерства освіти і науки України № 364 від 20 квітня 2022 року)</w:t>
      </w:r>
    </w:p>
    <w:p w:rsidR="0065789C" w:rsidRDefault="0065789C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2C55A5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липня 20</w:t>
      </w:r>
      <w:r w:rsidR="009B5F95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9B5F95">
        <w:rPr>
          <w:rFonts w:ascii="Times New Roman" w:hAnsi="Times New Roman"/>
          <w:sz w:val="24"/>
          <w:szCs w:val="24"/>
          <w:lang w:val="uk-UA"/>
        </w:rPr>
        <w:t xml:space="preserve"> до Чугуєво-Бабчанського лісового фахового</w:t>
      </w:r>
      <w:r>
        <w:rPr>
          <w:rFonts w:ascii="Times New Roman" w:hAnsi="Times New Roman"/>
          <w:sz w:val="24"/>
          <w:szCs w:val="24"/>
          <w:lang w:val="uk-UA"/>
        </w:rPr>
        <w:t xml:space="preserve"> коледжу подано: </w:t>
      </w:r>
    </w:p>
    <w:p w:rsidR="00E7047F" w:rsidRDefault="00E7047F" w:rsidP="0065789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571" w:type="dxa"/>
        <w:tblLook w:val="04A0"/>
      </w:tblPr>
      <w:tblGrid>
        <w:gridCol w:w="2548"/>
        <w:gridCol w:w="2549"/>
      </w:tblGrid>
      <w:tr w:rsidR="00CF5053" w:rsidTr="006C1EF7">
        <w:tc>
          <w:tcPr>
            <w:tcW w:w="2548" w:type="dxa"/>
            <w:vAlign w:val="center"/>
          </w:tcPr>
          <w:p w:rsidR="00CF5053" w:rsidRPr="00C41BB2" w:rsidRDefault="00CF5053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="00CF5053" w:rsidRPr="00C41BB2" w:rsidRDefault="00CF5053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</w:tr>
      <w:tr w:rsidR="00CF5053" w:rsidTr="006C1EF7">
        <w:trPr>
          <w:trHeight w:val="429"/>
        </w:trPr>
        <w:tc>
          <w:tcPr>
            <w:tcW w:w="2548" w:type="dxa"/>
            <w:vAlign w:val="center"/>
          </w:tcPr>
          <w:p w:rsidR="00CF5053" w:rsidRPr="00EB115C" w:rsidRDefault="00EB115C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vAlign w:val="center"/>
          </w:tcPr>
          <w:p w:rsidR="00CF5053" w:rsidRPr="006E1DB6" w:rsidRDefault="00EB115C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EF7" w:rsidRDefault="006C1EF7" w:rsidP="006C1E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1DB6" w:rsidRDefault="00705B28" w:rsidP="008B251D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="001D0A91">
        <w:rPr>
          <w:rFonts w:ascii="Times New Roman" w:hAnsi="Times New Roman"/>
          <w:b/>
          <w:sz w:val="24"/>
          <w:szCs w:val="28"/>
          <w:lang w:val="uk-UA"/>
        </w:rPr>
        <w:t>205</w:t>
      </w:r>
      <w:r w:rsidR="008B251D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156A33">
        <w:rPr>
          <w:rFonts w:ascii="Times New Roman" w:hAnsi="Times New Roman"/>
          <w:sz w:val="24"/>
          <w:szCs w:val="28"/>
          <w:lang w:val="uk-UA"/>
        </w:rPr>
        <w:t>5</w:t>
      </w:r>
      <w:r w:rsidR="00CF505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B251D">
        <w:rPr>
          <w:rFonts w:ascii="Times New Roman" w:hAnsi="Times New Roman"/>
          <w:sz w:val="24"/>
          <w:szCs w:val="28"/>
          <w:lang w:val="uk-UA"/>
        </w:rPr>
        <w:t>заяв</w:t>
      </w:r>
      <w:r w:rsidR="005434AA">
        <w:rPr>
          <w:rFonts w:ascii="Times New Roman" w:hAnsi="Times New Roman"/>
          <w:sz w:val="24"/>
          <w:szCs w:val="28"/>
          <w:lang w:val="uk-UA"/>
        </w:rPr>
        <w:t>.</w:t>
      </w:r>
    </w:p>
    <w:p w:rsidR="00FF3431" w:rsidRDefault="00FF3431" w:rsidP="009C598A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</w:t>
      </w:r>
      <w:r w:rsidR="002125C5">
        <w:rPr>
          <w:rFonts w:ascii="Times New Roman" w:hAnsi="Times New Roman"/>
          <w:sz w:val="24"/>
          <w:szCs w:val="24"/>
          <w:lang w:val="uk-UA"/>
        </w:rPr>
        <w:t xml:space="preserve">нижче перелічених абітурієнтів за спеціальністю </w:t>
      </w:r>
      <w:r w:rsidR="005434AA">
        <w:rPr>
          <w:rFonts w:ascii="Times New Roman" w:hAnsi="Times New Roman"/>
          <w:b/>
          <w:sz w:val="24"/>
          <w:szCs w:val="28"/>
          <w:lang w:val="uk-UA"/>
        </w:rPr>
        <w:t>205</w:t>
      </w:r>
      <w:r w:rsidR="002125C5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 w:rsidR="002125C5"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1A4CBC" w:rsidRDefault="001A4CBC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10403" w:type="dxa"/>
        <w:tblLayout w:type="fixed"/>
        <w:tblLook w:val="04A0"/>
      </w:tblPr>
      <w:tblGrid>
        <w:gridCol w:w="1384"/>
        <w:gridCol w:w="1701"/>
        <w:gridCol w:w="6095"/>
        <w:gridCol w:w="1223"/>
      </w:tblGrid>
      <w:tr w:rsidR="00156A33" w:rsidRPr="00156A33" w:rsidTr="000847C8">
        <w:tc>
          <w:tcPr>
            <w:tcW w:w="1384" w:type="dxa"/>
            <w:vMerge w:val="restart"/>
          </w:tcPr>
          <w:p w:rsidR="00156A33" w:rsidRPr="00156A33" w:rsidRDefault="00156A33" w:rsidP="000847C8">
            <w:pPr>
              <w:ind w:firstLine="0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205 Лісове</w:t>
            </w:r>
          </w:p>
          <w:p w:rsidR="00156A33" w:rsidRPr="00156A33" w:rsidRDefault="00156A33" w:rsidP="000847C8">
            <w:pPr>
              <w:ind w:right="-153" w:firstLine="0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господарство</w:t>
            </w:r>
          </w:p>
        </w:tc>
        <w:tc>
          <w:tcPr>
            <w:tcW w:w="1701" w:type="dxa"/>
            <w:shd w:val="clear" w:color="auto" w:fill="auto"/>
          </w:tcPr>
          <w:p w:rsidR="00156A33" w:rsidRPr="00156A33" w:rsidRDefault="00156A33" w:rsidP="000847C8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156A33">
              <w:rPr>
                <w:rFonts w:ascii="Times New Roman" w:hAnsi="Times New Roman"/>
              </w:rPr>
              <w:t>Вітковський</w:t>
            </w:r>
            <w:proofErr w:type="spellEnd"/>
            <w:r w:rsidRPr="00156A33">
              <w:rPr>
                <w:rFonts w:ascii="Times New Roman" w:hAnsi="Times New Roman"/>
              </w:rPr>
              <w:t xml:space="preserve"> Вадим Сергійович</w:t>
            </w:r>
          </w:p>
        </w:tc>
        <w:tc>
          <w:tcPr>
            <w:tcW w:w="6095" w:type="dxa"/>
            <w:shd w:val="clear" w:color="auto" w:fill="auto"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Комунальний заклад "</w:t>
            </w:r>
            <w:proofErr w:type="spellStart"/>
            <w:r w:rsidRPr="00156A33">
              <w:rPr>
                <w:rFonts w:ascii="Times New Roman" w:hAnsi="Times New Roman"/>
              </w:rPr>
              <w:t>Зарожненський</w:t>
            </w:r>
            <w:proofErr w:type="spellEnd"/>
            <w:r w:rsidRPr="00156A33">
              <w:rPr>
                <w:rFonts w:ascii="Times New Roman" w:hAnsi="Times New Roman"/>
              </w:rPr>
              <w:t xml:space="preserve"> ліцей" Чугуївської міської ради Харківської області</w:t>
            </w:r>
          </w:p>
        </w:tc>
        <w:tc>
          <w:tcPr>
            <w:tcW w:w="1223" w:type="dxa"/>
          </w:tcPr>
          <w:p w:rsidR="00156A33" w:rsidRPr="00156A33" w:rsidRDefault="00156A33" w:rsidP="000847C8">
            <w:pPr>
              <w:ind w:firstLine="34"/>
              <w:jc w:val="center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18.07.</w:t>
            </w:r>
          </w:p>
        </w:tc>
      </w:tr>
      <w:tr w:rsidR="00156A33" w:rsidRPr="00156A33" w:rsidTr="000847C8">
        <w:tc>
          <w:tcPr>
            <w:tcW w:w="1384" w:type="dxa"/>
            <w:vMerge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56A33" w:rsidRPr="00156A33" w:rsidRDefault="00156A33" w:rsidP="000847C8">
            <w:pPr>
              <w:ind w:firstLine="34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Кравчина Дар`я Юріївна</w:t>
            </w:r>
          </w:p>
        </w:tc>
        <w:tc>
          <w:tcPr>
            <w:tcW w:w="6095" w:type="dxa"/>
            <w:shd w:val="clear" w:color="auto" w:fill="auto"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КОМУНАЛЬНИЙ ЗАКЛАД "ПЕЧЕНІЗЬКИЙ ЛІЦЕЙ ІМ. Г.СЕМИРАДСЬКОГО" ПЕЧЕНІЗЬКОЇ СЕЛИЩНОЇ РАДИ ХАРКІВСЬКОЇ ОБЛАСТІ</w:t>
            </w:r>
          </w:p>
        </w:tc>
        <w:tc>
          <w:tcPr>
            <w:tcW w:w="1223" w:type="dxa"/>
          </w:tcPr>
          <w:p w:rsidR="00156A33" w:rsidRPr="00156A33" w:rsidRDefault="00156A33" w:rsidP="000847C8">
            <w:pPr>
              <w:ind w:firstLine="34"/>
              <w:jc w:val="center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19.07.</w:t>
            </w:r>
          </w:p>
        </w:tc>
      </w:tr>
      <w:tr w:rsidR="00156A33" w:rsidRPr="00156A33" w:rsidTr="000847C8">
        <w:tc>
          <w:tcPr>
            <w:tcW w:w="1384" w:type="dxa"/>
            <w:vMerge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56A33" w:rsidRPr="00156A33" w:rsidRDefault="00156A33" w:rsidP="000847C8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156A33">
              <w:rPr>
                <w:rFonts w:ascii="Times New Roman" w:hAnsi="Times New Roman"/>
              </w:rPr>
              <w:t>Курмаз</w:t>
            </w:r>
            <w:proofErr w:type="spellEnd"/>
            <w:r w:rsidRPr="00156A33">
              <w:rPr>
                <w:rFonts w:ascii="Times New Roman" w:hAnsi="Times New Roman"/>
              </w:rPr>
              <w:t xml:space="preserve"> Максим Сергійович</w:t>
            </w:r>
          </w:p>
        </w:tc>
        <w:tc>
          <w:tcPr>
            <w:tcW w:w="6095" w:type="dxa"/>
            <w:shd w:val="clear" w:color="auto" w:fill="auto"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  <w:proofErr w:type="spellStart"/>
            <w:r w:rsidRPr="00156A33">
              <w:rPr>
                <w:rFonts w:ascii="Times New Roman" w:hAnsi="Times New Roman"/>
              </w:rPr>
              <w:t>Ярівська</w:t>
            </w:r>
            <w:proofErr w:type="spellEnd"/>
            <w:r w:rsidRPr="00156A33">
              <w:rPr>
                <w:rFonts w:ascii="Times New Roman" w:hAnsi="Times New Roman"/>
              </w:rPr>
              <w:t xml:space="preserve"> загальноосвітня школа I-III ступенів </w:t>
            </w:r>
            <w:proofErr w:type="spellStart"/>
            <w:r w:rsidRPr="00156A33">
              <w:rPr>
                <w:rFonts w:ascii="Times New Roman" w:hAnsi="Times New Roman"/>
              </w:rPr>
              <w:t>Лиманської</w:t>
            </w:r>
            <w:proofErr w:type="spellEnd"/>
            <w:r w:rsidRPr="00156A33">
              <w:rPr>
                <w:rFonts w:ascii="Times New Roman" w:hAnsi="Times New Roman"/>
              </w:rPr>
              <w:t xml:space="preserve"> міської ради Донецької області</w:t>
            </w:r>
          </w:p>
        </w:tc>
        <w:tc>
          <w:tcPr>
            <w:tcW w:w="1223" w:type="dxa"/>
          </w:tcPr>
          <w:p w:rsidR="00156A33" w:rsidRPr="00156A33" w:rsidRDefault="00156A33" w:rsidP="000847C8">
            <w:pPr>
              <w:ind w:firstLine="34"/>
              <w:jc w:val="center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19.07.</w:t>
            </w:r>
          </w:p>
        </w:tc>
      </w:tr>
      <w:tr w:rsidR="00156A33" w:rsidRPr="00156A33" w:rsidTr="000847C8">
        <w:tc>
          <w:tcPr>
            <w:tcW w:w="1384" w:type="dxa"/>
            <w:vMerge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56A33" w:rsidRPr="00156A33" w:rsidRDefault="00156A33" w:rsidP="000847C8">
            <w:pPr>
              <w:ind w:firstLine="34"/>
              <w:rPr>
                <w:rFonts w:ascii="Times New Roman" w:hAnsi="Times New Roman"/>
              </w:rPr>
            </w:pPr>
            <w:proofErr w:type="spellStart"/>
            <w:r w:rsidRPr="00156A33">
              <w:rPr>
                <w:rFonts w:ascii="Times New Roman" w:hAnsi="Times New Roman"/>
              </w:rPr>
              <w:t>Рохмаіл</w:t>
            </w:r>
            <w:proofErr w:type="spellEnd"/>
            <w:r w:rsidRPr="00156A33">
              <w:rPr>
                <w:rFonts w:ascii="Times New Roman" w:hAnsi="Times New Roman"/>
              </w:rPr>
              <w:t xml:space="preserve"> Андрій Борисович</w:t>
            </w:r>
          </w:p>
        </w:tc>
        <w:tc>
          <w:tcPr>
            <w:tcW w:w="6095" w:type="dxa"/>
            <w:shd w:val="clear" w:color="auto" w:fill="auto"/>
          </w:tcPr>
          <w:p w:rsidR="00156A33" w:rsidRPr="00156A33" w:rsidRDefault="00156A33" w:rsidP="000847C8">
            <w:pPr>
              <w:ind w:firstLine="34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Комунальний заклад "</w:t>
            </w:r>
            <w:proofErr w:type="spellStart"/>
            <w:r w:rsidRPr="00156A33">
              <w:rPr>
                <w:rFonts w:ascii="Times New Roman" w:hAnsi="Times New Roman"/>
              </w:rPr>
              <w:t>Зарожненський</w:t>
            </w:r>
            <w:proofErr w:type="spellEnd"/>
            <w:r w:rsidRPr="00156A33">
              <w:rPr>
                <w:rFonts w:ascii="Times New Roman" w:hAnsi="Times New Roman"/>
              </w:rPr>
              <w:t xml:space="preserve"> ліцей" Чугуївської міської ради Харківської області</w:t>
            </w:r>
          </w:p>
        </w:tc>
        <w:tc>
          <w:tcPr>
            <w:tcW w:w="1223" w:type="dxa"/>
          </w:tcPr>
          <w:p w:rsidR="00156A33" w:rsidRPr="00156A33" w:rsidRDefault="00156A33" w:rsidP="000847C8">
            <w:pPr>
              <w:ind w:firstLine="34"/>
              <w:jc w:val="center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20.07.</w:t>
            </w:r>
          </w:p>
        </w:tc>
      </w:tr>
    </w:tbl>
    <w:p w:rsidR="007E0072" w:rsidRDefault="007E0072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34AA" w:rsidRDefault="005434A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1504" w:rsidRDefault="00B61504" w:rsidP="000F0AB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8C419F">
        <w:rPr>
          <w:rFonts w:ascii="Times New Roman" w:hAnsi="Times New Roman"/>
          <w:b/>
          <w:sz w:val="24"/>
          <w:szCs w:val="28"/>
          <w:lang w:val="uk-UA"/>
        </w:rPr>
        <w:t>“</w:t>
      </w:r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proofErr w:type="spellEnd"/>
      <w:r w:rsidR="00156A33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156A33">
        <w:rPr>
          <w:rFonts w:ascii="Times New Roman" w:hAnsi="Times New Roman"/>
          <w:sz w:val="24"/>
          <w:szCs w:val="28"/>
          <w:lang w:val="uk-UA"/>
        </w:rPr>
        <w:t>2</w:t>
      </w:r>
      <w:r w:rsidR="00CF5053">
        <w:rPr>
          <w:rFonts w:ascii="Times New Roman" w:hAnsi="Times New Roman"/>
          <w:sz w:val="24"/>
          <w:szCs w:val="28"/>
          <w:lang w:val="uk-UA"/>
        </w:rPr>
        <w:t xml:space="preserve"> заяв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нижче перелічених абітурієнтів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8C419F">
        <w:rPr>
          <w:rFonts w:ascii="Times New Roman" w:hAnsi="Times New Roman"/>
          <w:b/>
          <w:sz w:val="24"/>
          <w:szCs w:val="28"/>
          <w:lang w:val="uk-UA"/>
        </w:rPr>
        <w:t>“</w:t>
      </w:r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proofErr w:type="spellEnd"/>
      <w:r w:rsidR="00156A33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156A33" w:rsidRDefault="00CF5053" w:rsidP="00D0205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textWrapping" w:clear="all"/>
      </w:r>
    </w:p>
    <w:tbl>
      <w:tblPr>
        <w:tblStyle w:val="a4"/>
        <w:tblW w:w="9640" w:type="dxa"/>
        <w:tblLook w:val="04A0"/>
      </w:tblPr>
      <w:tblGrid>
        <w:gridCol w:w="1980"/>
        <w:gridCol w:w="2097"/>
        <w:gridCol w:w="4111"/>
        <w:gridCol w:w="1452"/>
      </w:tblGrid>
      <w:tr w:rsidR="00156A33" w:rsidRPr="00156A33" w:rsidTr="00866B39">
        <w:tc>
          <w:tcPr>
            <w:tcW w:w="1980" w:type="dxa"/>
            <w:vMerge w:val="restart"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 xml:space="preserve">208 </w:t>
            </w:r>
          </w:p>
          <w:p w:rsidR="00156A33" w:rsidRPr="00156A33" w:rsidRDefault="00156A33" w:rsidP="00156A33">
            <w:pPr>
              <w:ind w:firstLine="142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Агроінженерія</w:t>
            </w:r>
          </w:p>
        </w:tc>
        <w:tc>
          <w:tcPr>
            <w:tcW w:w="2097" w:type="dxa"/>
            <w:shd w:val="clear" w:color="auto" w:fill="auto"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Шаров В`ячеслав В`ячеславович</w:t>
            </w:r>
          </w:p>
        </w:tc>
        <w:tc>
          <w:tcPr>
            <w:tcW w:w="4111" w:type="dxa"/>
            <w:shd w:val="clear" w:color="auto" w:fill="auto"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КОМУНАЛЬНИЙ ЗАКЛАД "ПЕЧЕНІЗЬКИЙ ЛІЦЕЙ ІМ. Г.СЕМИРАДСЬКОГО" ПЕЧЕНІЗЬКОЇ СЕЛИЩНОЇ РАДИ ХАРКІВСЬКОЇ ОБЛАСТІ</w:t>
            </w:r>
          </w:p>
        </w:tc>
        <w:tc>
          <w:tcPr>
            <w:tcW w:w="1452" w:type="dxa"/>
          </w:tcPr>
          <w:p w:rsidR="00156A33" w:rsidRPr="00156A33" w:rsidRDefault="00156A33" w:rsidP="00866B39">
            <w:pPr>
              <w:jc w:val="center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19.07.</w:t>
            </w:r>
          </w:p>
        </w:tc>
      </w:tr>
      <w:tr w:rsidR="00156A33" w:rsidRPr="00156A33" w:rsidTr="00866B39">
        <w:tc>
          <w:tcPr>
            <w:tcW w:w="1980" w:type="dxa"/>
            <w:vMerge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</w:p>
        </w:tc>
        <w:tc>
          <w:tcPr>
            <w:tcW w:w="2097" w:type="dxa"/>
            <w:shd w:val="clear" w:color="auto" w:fill="auto"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  <w:proofErr w:type="spellStart"/>
            <w:r w:rsidRPr="00156A33">
              <w:rPr>
                <w:rFonts w:ascii="Times New Roman" w:hAnsi="Times New Roman"/>
              </w:rPr>
              <w:t>Пашковський</w:t>
            </w:r>
            <w:proofErr w:type="spellEnd"/>
            <w:r w:rsidRPr="00156A33">
              <w:rPr>
                <w:rFonts w:ascii="Times New Roman" w:hAnsi="Times New Roman"/>
              </w:rPr>
              <w:t xml:space="preserve"> Денис Максимович</w:t>
            </w:r>
          </w:p>
        </w:tc>
        <w:tc>
          <w:tcPr>
            <w:tcW w:w="4111" w:type="dxa"/>
            <w:shd w:val="clear" w:color="auto" w:fill="auto"/>
          </w:tcPr>
          <w:p w:rsidR="00156A33" w:rsidRPr="00156A33" w:rsidRDefault="00156A33" w:rsidP="00866B39">
            <w:pPr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Комунальний заклад "Чугуївський ліцей №5" Чугуївської міської ради Харківської області</w:t>
            </w:r>
          </w:p>
        </w:tc>
        <w:tc>
          <w:tcPr>
            <w:tcW w:w="1452" w:type="dxa"/>
          </w:tcPr>
          <w:p w:rsidR="00156A33" w:rsidRPr="00156A33" w:rsidRDefault="00156A33" w:rsidP="00866B39">
            <w:pPr>
              <w:jc w:val="center"/>
              <w:rPr>
                <w:rFonts w:ascii="Times New Roman" w:hAnsi="Times New Roman"/>
              </w:rPr>
            </w:pPr>
            <w:r w:rsidRPr="00156A33">
              <w:rPr>
                <w:rFonts w:ascii="Times New Roman" w:hAnsi="Times New Roman"/>
              </w:rPr>
              <w:t>18.07.</w:t>
            </w:r>
          </w:p>
        </w:tc>
      </w:tr>
    </w:tbl>
    <w:p w:rsidR="00D0205B" w:rsidRDefault="00D0205B" w:rsidP="00D0205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0205B" w:rsidRDefault="00D0205B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C598A" w:rsidRPr="00C33CDD" w:rsidRDefault="00DC18DD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CDD">
        <w:rPr>
          <w:rFonts w:ascii="Times New Roman" w:hAnsi="Times New Roman"/>
          <w:b/>
          <w:sz w:val="24"/>
          <w:szCs w:val="24"/>
          <w:lang w:val="uk-UA"/>
        </w:rPr>
        <w:t>Сформовані списки груп вступників д</w:t>
      </w:r>
      <w:r w:rsidR="008409C8">
        <w:rPr>
          <w:rFonts w:ascii="Times New Roman" w:hAnsi="Times New Roman"/>
          <w:b/>
          <w:sz w:val="24"/>
          <w:szCs w:val="24"/>
          <w:lang w:val="uk-UA"/>
        </w:rPr>
        <w:t xml:space="preserve">опущених до складання вступних випробувань у вигляді індивідуальної усної співбесіди </w:t>
      </w:r>
      <w:r w:rsidRPr="00C33C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409C8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Pr="00C33CDD">
        <w:rPr>
          <w:rFonts w:ascii="Times New Roman" w:hAnsi="Times New Roman"/>
          <w:b/>
          <w:sz w:val="24"/>
          <w:szCs w:val="24"/>
          <w:lang w:val="uk-UA"/>
        </w:rPr>
        <w:t xml:space="preserve">оприлюднити на стендах Приймальної комісії. </w:t>
      </w:r>
    </w:p>
    <w:p w:rsidR="00DC18DD" w:rsidRDefault="00DC18D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D0205B">
        <w:rPr>
          <w:rFonts w:ascii="Times New Roman" w:hAnsi="Times New Roman"/>
          <w:sz w:val="24"/>
          <w:szCs w:val="24"/>
          <w:lang w:val="uk-UA"/>
        </w:rPr>
        <w:t>Ю.Колпакова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986405"/>
    <w:rsid w:val="000047C2"/>
    <w:rsid w:val="00026E7A"/>
    <w:rsid w:val="00083E7B"/>
    <w:rsid w:val="000847C8"/>
    <w:rsid w:val="000A2EE7"/>
    <w:rsid w:val="000B0ACA"/>
    <w:rsid w:val="000F0AB5"/>
    <w:rsid w:val="000F538A"/>
    <w:rsid w:val="001152F5"/>
    <w:rsid w:val="00156A33"/>
    <w:rsid w:val="00171C28"/>
    <w:rsid w:val="001A4CBC"/>
    <w:rsid w:val="001D0119"/>
    <w:rsid w:val="001D0A91"/>
    <w:rsid w:val="002125C5"/>
    <w:rsid w:val="002145C3"/>
    <w:rsid w:val="002218AD"/>
    <w:rsid w:val="00224E9B"/>
    <w:rsid w:val="002774BF"/>
    <w:rsid w:val="00291346"/>
    <w:rsid w:val="002944E1"/>
    <w:rsid w:val="002A377A"/>
    <w:rsid w:val="002A64DF"/>
    <w:rsid w:val="002B1DB3"/>
    <w:rsid w:val="002C55A5"/>
    <w:rsid w:val="002E3056"/>
    <w:rsid w:val="002E7591"/>
    <w:rsid w:val="00303602"/>
    <w:rsid w:val="00366CDF"/>
    <w:rsid w:val="00372FAC"/>
    <w:rsid w:val="00376BE6"/>
    <w:rsid w:val="00391B08"/>
    <w:rsid w:val="003A10F7"/>
    <w:rsid w:val="003B07AF"/>
    <w:rsid w:val="003C168E"/>
    <w:rsid w:val="003C232F"/>
    <w:rsid w:val="00420BCA"/>
    <w:rsid w:val="00424E85"/>
    <w:rsid w:val="0042749E"/>
    <w:rsid w:val="004559BC"/>
    <w:rsid w:val="004A3B57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826AE"/>
    <w:rsid w:val="007A56FC"/>
    <w:rsid w:val="007C37CA"/>
    <w:rsid w:val="007C59A9"/>
    <w:rsid w:val="007D2440"/>
    <w:rsid w:val="007E0072"/>
    <w:rsid w:val="007E1175"/>
    <w:rsid w:val="008246F6"/>
    <w:rsid w:val="008409C8"/>
    <w:rsid w:val="00842CA3"/>
    <w:rsid w:val="008476CC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5F95"/>
    <w:rsid w:val="009B6031"/>
    <w:rsid w:val="009C23AD"/>
    <w:rsid w:val="009C598A"/>
    <w:rsid w:val="00A8735C"/>
    <w:rsid w:val="00A923F1"/>
    <w:rsid w:val="00AA5E1B"/>
    <w:rsid w:val="00AD6E03"/>
    <w:rsid w:val="00AE0992"/>
    <w:rsid w:val="00AF0D5C"/>
    <w:rsid w:val="00AF258E"/>
    <w:rsid w:val="00B47E7F"/>
    <w:rsid w:val="00B61504"/>
    <w:rsid w:val="00B8151B"/>
    <w:rsid w:val="00B836EF"/>
    <w:rsid w:val="00B95D4E"/>
    <w:rsid w:val="00BB1D77"/>
    <w:rsid w:val="00BD3081"/>
    <w:rsid w:val="00C33CDD"/>
    <w:rsid w:val="00C41BB2"/>
    <w:rsid w:val="00C44D0B"/>
    <w:rsid w:val="00C65910"/>
    <w:rsid w:val="00C65FAF"/>
    <w:rsid w:val="00C9270F"/>
    <w:rsid w:val="00CA4F44"/>
    <w:rsid w:val="00CF4943"/>
    <w:rsid w:val="00CF5053"/>
    <w:rsid w:val="00D0205B"/>
    <w:rsid w:val="00D12567"/>
    <w:rsid w:val="00D40399"/>
    <w:rsid w:val="00D43ED5"/>
    <w:rsid w:val="00D66AEF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7047F"/>
    <w:rsid w:val="00E70884"/>
    <w:rsid w:val="00EB115C"/>
    <w:rsid w:val="00EB4FC0"/>
    <w:rsid w:val="00F12581"/>
    <w:rsid w:val="00F16576"/>
    <w:rsid w:val="00F969A8"/>
    <w:rsid w:val="00FD4ED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15</cp:revision>
  <dcterms:created xsi:type="dcterms:W3CDTF">2021-07-12T11:55:00Z</dcterms:created>
  <dcterms:modified xsi:type="dcterms:W3CDTF">2022-07-26T09:39:00Z</dcterms:modified>
</cp:coreProperties>
</file>