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95" w:rsidRDefault="00E57995" w:rsidP="007313B9">
      <w:pPr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995">
        <w:rPr>
          <w:rFonts w:ascii="Times New Roman" w:hAnsi="Times New Roman" w:cs="Times New Roman"/>
          <w:b/>
          <w:sz w:val="28"/>
          <w:szCs w:val="28"/>
          <w:lang w:val="uk-UA"/>
        </w:rPr>
        <w:t>СПІВБЕСІДА БІОЛОГІЯ</w:t>
      </w:r>
    </w:p>
    <w:p w:rsidR="00E57995" w:rsidRPr="00E57995" w:rsidRDefault="00E57995" w:rsidP="007313B9">
      <w:pPr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995" w:rsidRPr="00323DE5" w:rsidRDefault="00E57995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співбесіди з біології – оцінити уміння та навички вступників за Програмою співбесіди, за результатами якої приймається протокольне рішення щодо надання вступнику рекомендації до зарахування.</w:t>
      </w:r>
    </w:p>
    <w:p w:rsidR="00E57995" w:rsidRDefault="00E57995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Програму співбесіди з біології розроблено з урахуванням вимог чинних програм для загальноосвітніх навчальних закладів, затвердженої Міністерством освіти і науки України та з урахуванням програми зовнішнього незалежного оцінювання якості знань учнів з біології.</w:t>
      </w:r>
    </w:p>
    <w:p w:rsidR="00E16CDE" w:rsidRPr="00E16CDE" w:rsidRDefault="00E16CDE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оцінювання з біології полягає у тому, щоб оцінити знання та вміння учасників характеризувати основні біологічні поняття, закономірності, закони та теорії, біологічні явища і процеси, будову біологічних об’єктів; використовувати сучасну біологічну термінологію і символіку; порівнювати процеси життєдіяльності на різних рівнях організації, (молекулярному, клітинному,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організмовому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, популяційно- видовому,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екосистемному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, біосферному) та виявляти взаємозв’язки між ними; встановлювати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причиннонаслідкові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, функціональні, структурні зв’язки та закономірності у живій природі, класифікувати об’єкти; застосовувати біологічні знання для аналізу ситуацій, що виникають у різних сферах життя (обґрунтовувати правила поведінки у навколишньому середовищі, заходи профілактики захворювань, способи надання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 допомоги); виконувати розрахунки із використанням математичного апарату.</w:t>
      </w:r>
    </w:p>
    <w:p w:rsidR="00E57995" w:rsidRPr="00323DE5" w:rsidRDefault="00E57995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програмі представлений основний перелік тем з таких розділів шкільної програми: «Рослини», «Різноманітність рослин», «Гриби», «Бактерії», «Тварини», «Різноманітність тварин», «Людина», «Біологічні основи поведінки людини», «Єдність хімічного складу організмів», «Структурна складність і впорядкованість організмів», «Спадковість і мінливість», «Генотип як цілісна система», «Розмноження та індивідуальний розвиток організмів», «</w:t>
      </w:r>
      <w:proofErr w:type="spellStart"/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Надорганізмові</w:t>
      </w:r>
      <w:proofErr w:type="spellEnd"/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системи», «Основи еволюційного вчення».</w:t>
      </w:r>
    </w:p>
    <w:p w:rsidR="00E57995" w:rsidRDefault="00E57995" w:rsidP="007313B9">
      <w:pPr>
        <w:ind w:left="142" w:firstLine="426"/>
        <w:jc w:val="both"/>
        <w:rPr>
          <w:sz w:val="24"/>
          <w:szCs w:val="24"/>
          <w:lang w:val="uk-UA"/>
        </w:rPr>
      </w:pPr>
    </w:p>
    <w:p w:rsidR="00323DE5" w:rsidRDefault="00323DE5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7C2" w:rsidRPr="009C432B" w:rsidRDefault="00D527C2" w:rsidP="007313B9">
      <w:pPr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СПІВБЕСІДИ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«Біологія рослин»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будова і функції. Видозміни</w:t>
      </w:r>
      <w:r w:rsidR="007313B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кореня.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Пагін, його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частини.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Видозміни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пагона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: підземні та надземні.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F6BE2" w:rsidRPr="009C432B">
        <w:rPr>
          <w:rFonts w:ascii="Times New Roman" w:hAnsi="Times New Roman" w:cs="Times New Roman"/>
          <w:sz w:val="28"/>
          <w:szCs w:val="28"/>
        </w:rPr>
        <w:t xml:space="preserve">Листок: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Видозміни листка. Листопад.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Життєві функції рослин: живлення (мінеральне, фотосинтез), дихання, транспірація.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Будова і функції квітки. Різноманітність квіток.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Суцвіття. Типи суцвіть (прості і складні).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Запилення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7313B9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різновиди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самозапилення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перехресне</w:t>
      </w:r>
      <w:proofErr w:type="spellEnd"/>
      <w:r w:rsidR="007313B9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запилення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  <w:proofErr w:type="spellEnd"/>
      <w:r w:rsidR="007313B9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насінини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плоду.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="007313B9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плодів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сухі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соковиті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збірні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супліддя</w:t>
      </w:r>
      <w:proofErr w:type="spellEnd"/>
      <w:r w:rsidR="00BF6BE2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E02" w:rsidRPr="009C432B" w:rsidRDefault="00C32E0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«Біологія тварин»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Членистоногі. Ракоподібні.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ракоподібних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 xml:space="preserve">, роль у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BF6BE2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BF6BE2" w:rsidRPr="009C432B">
        <w:rPr>
          <w:rFonts w:ascii="Times New Roman" w:hAnsi="Times New Roman" w:cs="Times New Roman"/>
          <w:sz w:val="28"/>
          <w:szCs w:val="28"/>
          <w:lang w:val="uk-UA"/>
        </w:rPr>
        <w:t>Павукоподібні, їх різноманітність (ряди павуки, кліщі), р</w:t>
      </w:r>
      <w:r w:rsidR="00634BFF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оль у природі та житті людини. 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  <w:lang w:val="uk-UA"/>
        </w:rPr>
        <w:t>, роль у природі та житті людини.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634BFF" w:rsidRPr="009C432B">
        <w:rPr>
          <w:rFonts w:ascii="Times New Roman" w:hAnsi="Times New Roman" w:cs="Times New Roman"/>
          <w:sz w:val="28"/>
          <w:szCs w:val="28"/>
          <w:lang w:val="uk-UA"/>
        </w:rPr>
        <w:t>Паразитичні та кровосисні комахи (блохи, воші, постільні клопи, комарі, ґедзі, оводи) як переносники збудників захворювань людини.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634BFF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Риби. Особливості зовнішньої та внутрішньої будови, процесів життєдіяльності. Різноманітність риб.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634BFF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Амфібії, або</w:t>
      </w:r>
      <w:r w:rsidR="007313B9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BFF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Земноводні.</w:t>
      </w:r>
      <w:r w:rsidR="007313B9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BFF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</w:t>
      </w:r>
      <w:r w:rsidR="007313B9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BFF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організації, представники, роль у природі та житті</w:t>
      </w:r>
      <w:r w:rsidR="007313B9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BFF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людини.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Рептилії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>.</w:t>
      </w:r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, роль у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="00634BFF" w:rsidRPr="009C432B">
        <w:rPr>
          <w:rFonts w:ascii="Times New Roman" w:hAnsi="Times New Roman" w:cs="Times New Roman"/>
          <w:sz w:val="28"/>
          <w:szCs w:val="28"/>
        </w:rPr>
        <w:t>Птахи;</w:t>
      </w:r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, роль у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proofErr w:type="spellStart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Пристосованість</w:t>
      </w:r>
      <w:proofErr w:type="spellEnd"/>
      <w:r w:rsidR="007313B9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Сезонні</w:t>
      </w:r>
      <w:proofErr w:type="spellEnd"/>
      <w:r w:rsidR="007313B9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="007313B9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="00634BFF" w:rsidRPr="009C4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Ссавці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, роль у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34BFF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«Біологія людини»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="00F1628B" w:rsidRPr="009C432B">
        <w:rPr>
          <w:rFonts w:ascii="Times New Roman" w:hAnsi="Times New Roman" w:cs="Times New Roman"/>
          <w:sz w:val="28"/>
          <w:szCs w:val="28"/>
        </w:rPr>
        <w:t xml:space="preserve"> Будова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9123E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="009123E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9123E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="009123E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9123E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9123E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Ендокринна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нейрогормони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</w:t>
      </w:r>
      <w:r w:rsidR="00F1628B" w:rsidRPr="009C432B">
        <w:rPr>
          <w:rFonts w:ascii="Times New Roman" w:hAnsi="Times New Roman" w:cs="Times New Roman"/>
          <w:sz w:val="28"/>
          <w:szCs w:val="28"/>
          <w:lang w:val="uk-UA"/>
        </w:rPr>
        <w:t>Внутрі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шнє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середовище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організму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людини: склад і функції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крові, лімфа. Імунітет, його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види.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</w:t>
      </w:r>
      <w:r w:rsidR="00FD2C0C" w:rsidRPr="009C432B">
        <w:rPr>
          <w:rFonts w:ascii="Times New Roman" w:hAnsi="Times New Roman" w:cs="Times New Roman"/>
          <w:sz w:val="28"/>
          <w:szCs w:val="28"/>
        </w:rPr>
        <w:t xml:space="preserve"> Будова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кровоносної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лімфатичної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FD2C0C" w:rsidRPr="009C432B">
        <w:rPr>
          <w:rFonts w:ascii="Times New Roman" w:hAnsi="Times New Roman" w:cs="Times New Roman"/>
          <w:sz w:val="28"/>
          <w:szCs w:val="28"/>
        </w:rPr>
        <w:t>.</w:t>
      </w:r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Дихальна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Травна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обміні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Сечовидільна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r w:rsidR="00FD2C0C" w:rsidRPr="009C432B">
        <w:rPr>
          <w:rFonts w:ascii="Times New Roman" w:hAnsi="Times New Roman" w:cs="Times New Roman"/>
          <w:sz w:val="28"/>
          <w:szCs w:val="28"/>
        </w:rPr>
        <w:t>Опорно-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7C2" w:rsidRPr="009C432B" w:rsidRDefault="00D527C2" w:rsidP="0073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7C2" w:rsidRPr="009C432B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«Загальна біологія»</w:t>
      </w:r>
    </w:p>
    <w:p w:rsidR="00323DE5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</w:t>
      </w:r>
      <w:r w:rsidR="00E16CDE" w:rsidRPr="009C432B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CDE" w:rsidRPr="009C432B">
        <w:rPr>
          <w:rFonts w:ascii="Times New Roman" w:hAnsi="Times New Roman" w:cs="Times New Roman"/>
          <w:sz w:val="28"/>
          <w:szCs w:val="28"/>
          <w:lang w:val="uk-UA"/>
        </w:rPr>
        <w:t>ознаки живого. Рівні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CDE" w:rsidRPr="009C432B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CDE" w:rsidRPr="009C432B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A304B2" w:rsidRPr="009C432B">
        <w:rPr>
          <w:rFonts w:ascii="Times New Roman" w:hAnsi="Times New Roman" w:cs="Times New Roman"/>
          <w:sz w:val="28"/>
          <w:szCs w:val="28"/>
          <w:lang w:val="uk-UA"/>
        </w:rPr>
        <w:t>. Методи</w:t>
      </w:r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4B2" w:rsidRPr="009C432B">
        <w:rPr>
          <w:rFonts w:ascii="Times New Roman" w:hAnsi="Times New Roman" w:cs="Times New Roman"/>
          <w:sz w:val="28"/>
          <w:szCs w:val="28"/>
          <w:lang w:val="uk-UA"/>
        </w:rPr>
        <w:t>дослідження в біології.</w:t>
      </w:r>
    </w:p>
    <w:p w:rsidR="00D527C2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неорганічні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 xml:space="preserve">. Вода,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 xml:space="preserve"> та роль в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еукаріотичної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</w:t>
      </w:r>
      <w:r w:rsidR="00E16CDE" w:rsidRPr="009C432B">
        <w:rPr>
          <w:rFonts w:ascii="Times New Roman" w:hAnsi="Times New Roman" w:cs="Times New Roman"/>
          <w:sz w:val="28"/>
          <w:szCs w:val="28"/>
        </w:rPr>
        <w:t xml:space="preserve"> Фотосинтез.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 xml:space="preserve"> фотосинтезу для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біосфери</w:t>
      </w:r>
      <w:proofErr w:type="spellEnd"/>
      <w:r w:rsidR="00E16CDE" w:rsidRPr="009C432B">
        <w:rPr>
          <w:rFonts w:ascii="Times New Roman" w:hAnsi="Times New Roman" w:cs="Times New Roman"/>
          <w:sz w:val="28"/>
          <w:szCs w:val="28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CDE" w:rsidRPr="009C432B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7C2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DA0481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 (онтогенез).</w:t>
      </w:r>
    </w:p>
    <w:p w:rsidR="00D527C2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</w:t>
      </w:r>
      <w:r w:rsidR="00F1628B"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Генетика.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спадковості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8B" w:rsidRPr="009C432B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F1628B" w:rsidRPr="009C432B">
        <w:rPr>
          <w:rFonts w:ascii="Times New Roman" w:hAnsi="Times New Roman" w:cs="Times New Roman"/>
          <w:sz w:val="28"/>
          <w:szCs w:val="28"/>
        </w:rPr>
        <w:t xml:space="preserve"> Г. Менделем.</w:t>
      </w:r>
    </w:p>
    <w:p w:rsidR="00D527C2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1628B" w:rsidRPr="009C432B">
        <w:rPr>
          <w:rFonts w:ascii="Times New Roman" w:hAnsi="Times New Roman" w:cs="Times New Roman"/>
          <w:sz w:val="28"/>
          <w:szCs w:val="28"/>
          <w:lang w:val="uk-UA"/>
        </w:rPr>
        <w:t>інливість та її види. Мутації та їхні властивості.</w:t>
      </w:r>
    </w:p>
    <w:p w:rsidR="00D527C2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39.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Екологічні</w:t>
      </w:r>
      <w:r w:rsidR="006B268A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чинники та їхня</w:t>
      </w:r>
      <w:r w:rsidR="007313B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класифікація. Пристосування</w:t>
      </w:r>
      <w:r w:rsidR="006B268A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живих</w:t>
      </w:r>
      <w:r w:rsidR="006B268A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організмів до дії</w:t>
      </w:r>
      <w:r w:rsidR="007313B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екологічних</w:t>
      </w:r>
      <w:r w:rsidR="007313B9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чинників.</w:t>
      </w:r>
    </w:p>
    <w:p w:rsidR="00323DE5" w:rsidRPr="009C432B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40.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Біосфера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1A620D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FD2C0C" w:rsidRPr="009C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B268A" w:rsidRPr="009C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C0C" w:rsidRPr="009C432B">
        <w:rPr>
          <w:rFonts w:ascii="Times New Roman" w:hAnsi="Times New Roman" w:cs="Times New Roman"/>
          <w:sz w:val="28"/>
          <w:szCs w:val="28"/>
        </w:rPr>
        <w:t>н</w:t>
      </w:r>
      <w:r w:rsidR="007313B9" w:rsidRPr="009C432B">
        <w:rPr>
          <w:rFonts w:ascii="Times New Roman" w:hAnsi="Times New Roman" w:cs="Times New Roman"/>
          <w:sz w:val="28"/>
          <w:szCs w:val="28"/>
        </w:rPr>
        <w:t>аслідки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313B9" w:rsidRPr="009C432B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="007313B9" w:rsidRPr="009C43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13B9" w:rsidRPr="009C432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9C432B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323DE5" w:rsidRPr="009C432B" w:rsidSect="00E5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E5"/>
    <w:rsid w:val="00031FC7"/>
    <w:rsid w:val="001A620D"/>
    <w:rsid w:val="00255AF4"/>
    <w:rsid w:val="00323DE5"/>
    <w:rsid w:val="00500AD0"/>
    <w:rsid w:val="00611FF3"/>
    <w:rsid w:val="00634BFF"/>
    <w:rsid w:val="00676D50"/>
    <w:rsid w:val="006B268A"/>
    <w:rsid w:val="007313B9"/>
    <w:rsid w:val="00802B10"/>
    <w:rsid w:val="009123E9"/>
    <w:rsid w:val="009C432B"/>
    <w:rsid w:val="00A260F1"/>
    <w:rsid w:val="00A304B2"/>
    <w:rsid w:val="00B13E7B"/>
    <w:rsid w:val="00BF6BE2"/>
    <w:rsid w:val="00C32E02"/>
    <w:rsid w:val="00D527C2"/>
    <w:rsid w:val="00DA0481"/>
    <w:rsid w:val="00E16CDE"/>
    <w:rsid w:val="00E57995"/>
    <w:rsid w:val="00E662D1"/>
    <w:rsid w:val="00F1340A"/>
    <w:rsid w:val="00F1628B"/>
    <w:rsid w:val="00FD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B410-C941-43A3-8502-C5B563F4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Lyubasha</dc:creator>
  <cp:lastModifiedBy>Zagalnoosvintni Lab</cp:lastModifiedBy>
  <cp:revision>9</cp:revision>
  <dcterms:created xsi:type="dcterms:W3CDTF">2022-06-06T09:31:00Z</dcterms:created>
  <dcterms:modified xsi:type="dcterms:W3CDTF">2023-04-20T07:06:00Z</dcterms:modified>
</cp:coreProperties>
</file>