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C342" w14:textId="77777777" w:rsidR="0021288B" w:rsidRPr="00E12901" w:rsidRDefault="008E4F7F" w:rsidP="00E12901">
      <w:pPr>
        <w:jc w:val="center"/>
        <w:rPr>
          <w:sz w:val="32"/>
          <w:szCs w:val="32"/>
          <w:lang w:val="uk-UA"/>
        </w:rPr>
      </w:pPr>
      <w:r w:rsidRPr="00E12901">
        <w:rPr>
          <w:sz w:val="32"/>
          <w:szCs w:val="32"/>
          <w:lang w:val="uk-UA"/>
        </w:rPr>
        <w:t xml:space="preserve">Моніторинг </w:t>
      </w:r>
      <w:r w:rsidR="00713223" w:rsidRPr="00E12901">
        <w:rPr>
          <w:sz w:val="32"/>
          <w:szCs w:val="32"/>
          <w:lang w:val="uk-UA"/>
        </w:rPr>
        <w:t>якості освіти</w:t>
      </w:r>
    </w:p>
    <w:p w14:paraId="4B9DA500" w14:textId="7CAC2F63" w:rsidR="008E4F7F" w:rsidRDefault="00D77C4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92B178E" wp14:editId="37D719A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4A2DAC7" w14:textId="0FA1D66E" w:rsidR="00CD6A60" w:rsidRDefault="00CD6A6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92AD393" wp14:editId="21F347E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EABF71A" w14:textId="60C8D43A" w:rsidR="00CD6A60" w:rsidRDefault="00CD6A6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0B25B64" wp14:editId="619EEF2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82A910" w14:textId="2B83A81E" w:rsidR="00CD6A60" w:rsidRDefault="00CD6A6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CF4950F" wp14:editId="1AF45C3F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C50A5B" w14:textId="7878E325" w:rsidR="00E12901" w:rsidRPr="008E4F7F" w:rsidRDefault="00CD6A6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C9342B2" wp14:editId="750FC155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12901" w:rsidRPr="008E4F7F" w:rsidSect="00E129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7F"/>
    <w:rsid w:val="0021288B"/>
    <w:rsid w:val="00334D42"/>
    <w:rsid w:val="00713223"/>
    <w:rsid w:val="0088552C"/>
    <w:rsid w:val="008E4F7F"/>
    <w:rsid w:val="009B277B"/>
    <w:rsid w:val="00AF0856"/>
    <w:rsid w:val="00CD6A60"/>
    <w:rsid w:val="00D77C47"/>
    <w:rsid w:val="00E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C4BF"/>
  <w15:chartTrackingRefBased/>
  <w15:docId w15:val="{B0D7033E-6598-45BA-8D77-2CA71D3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D77C4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Динаміка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за</a:t>
            </a:r>
            <a:r>
              <a:rPr lang="uk-UA" sz="1800" baseline="0">
                <a:effectLst/>
              </a:rPr>
              <a:t> 2022/2023 н.р. та 2023/2024 н.р.</a:t>
            </a:r>
          </a:p>
          <a:p>
            <a:pPr>
              <a:defRPr/>
            </a:pPr>
            <a:r>
              <a:rPr lang="uk-UA" sz="1800" baseline="0">
                <a:effectLst/>
              </a:rPr>
              <a:t>Природно-математична підготовка 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0.879</c:v>
                </c:pt>
                <c:pt idx="1">
                  <c:v>1</c:v>
                </c:pt>
                <c:pt idx="2">
                  <c:v>0.9</c:v>
                </c:pt>
                <c:pt idx="3">
                  <c:v>0.95830000000000004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EC-4157-B335-BA643457EC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0.502</c:v>
                </c:pt>
                <c:pt idx="1">
                  <c:v>0.32400000000000001</c:v>
                </c:pt>
                <c:pt idx="2">
                  <c:v>0.625</c:v>
                </c:pt>
                <c:pt idx="3">
                  <c:v>0.61160000000000003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EC-4157-B335-BA643457EC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51431768"/>
        <c:axId val="351429800"/>
      </c:line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Динаміка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за</a:t>
            </a:r>
            <a:r>
              <a:rPr lang="uk-UA" sz="1800" baseline="0">
                <a:effectLst/>
              </a:rPr>
              <a:t> 2022/2023 н.р. та 2023/2024 н.р.</a:t>
            </a:r>
          </a:p>
          <a:p>
            <a:pPr>
              <a:defRPr/>
            </a:pPr>
            <a:r>
              <a:rPr lang="uk-UA" sz="1800" baseline="0">
                <a:effectLst/>
              </a:rPr>
              <a:t>Суспільно-гуманітарна підготовка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</c:v>
                </c:pt>
                <c:pt idx="1">
                  <c:v>0.97499999999999998</c:v>
                </c:pt>
                <c:pt idx="2">
                  <c:v>0.90200000000000002</c:v>
                </c:pt>
                <c:pt idx="3">
                  <c:v>0.91300000000000003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08-4426-A44A-DBE749DF9D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0.63749999999999996</c:v>
                </c:pt>
                <c:pt idx="1">
                  <c:v>0.48249999999999998</c:v>
                </c:pt>
                <c:pt idx="2">
                  <c:v>0.59</c:v>
                </c:pt>
                <c:pt idx="3">
                  <c:v>0.4955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08-4426-A44A-DBE749DF9D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51431768"/>
        <c:axId val="351429800"/>
      </c:line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0" i="0" baseline="0">
                <a:effectLst/>
              </a:rPr>
              <a:t>Динаміка успішності здобувачів освіти </a:t>
            </a:r>
            <a:br>
              <a:rPr lang="uk-UA" sz="1800" b="0" i="0" baseline="0">
                <a:effectLst/>
              </a:rPr>
            </a:br>
            <a:r>
              <a:rPr lang="uk-UA" sz="1800" b="0" i="0" baseline="0">
                <a:effectLst/>
              </a:rPr>
              <a:t>з професійно-теоретичної підготовки </a:t>
            </a:r>
            <a:br>
              <a:rPr lang="uk-UA" sz="1800" b="0" i="0" baseline="0">
                <a:effectLst/>
              </a:rPr>
            </a:br>
            <a:r>
              <a:rPr lang="uk-UA" sz="1800" b="0" i="0" baseline="0">
                <a:effectLst/>
              </a:rPr>
              <a:t>за 2022/2023 н.р. та 2023/2024 н.р.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Лісове господарство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0.92630000000000001</c:v>
                </c:pt>
                <c:pt idx="1">
                  <c:v>0.94350000000000001</c:v>
                </c:pt>
                <c:pt idx="2">
                  <c:v>0.97</c:v>
                </c:pt>
                <c:pt idx="3">
                  <c:v>0.96899999999999997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6A-4E5C-878F-347CA24495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0.62649999999999995</c:v>
                </c:pt>
                <c:pt idx="1">
                  <c:v>0.61819999999999997</c:v>
                </c:pt>
                <c:pt idx="2">
                  <c:v>0.75839999999999996</c:v>
                </c:pt>
                <c:pt idx="3">
                  <c:v>0.62480000000000002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6A-4E5C-878F-347CA24495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51431768"/>
        <c:axId val="351429800"/>
      </c:line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0" i="0" baseline="0">
                <a:effectLst/>
              </a:rPr>
              <a:t>Динаміка успішності здобувачів освіти </a:t>
            </a:r>
            <a:br>
              <a:rPr lang="uk-UA" sz="1800" b="0" i="0" baseline="0">
                <a:effectLst/>
              </a:rPr>
            </a:br>
            <a:r>
              <a:rPr lang="uk-UA" sz="1800" b="0" i="0" baseline="0">
                <a:effectLst/>
              </a:rPr>
              <a:t>з професійно-теоретичної підготовки </a:t>
            </a:r>
            <a:br>
              <a:rPr lang="uk-UA" sz="1800" b="0" i="0" baseline="0">
                <a:effectLst/>
              </a:rPr>
            </a:br>
            <a:r>
              <a:rPr lang="uk-UA" sz="1800" b="0" i="0" baseline="0">
                <a:effectLst/>
              </a:rPr>
              <a:t>за 2022/2023 н.р. та 2023/2024 н.р.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Мисливське господарство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</c:v>
                </c:pt>
                <c:pt idx="1">
                  <c:v>0.75</c:v>
                </c:pt>
                <c:pt idx="2">
                  <c:v>0.95499999999999996</c:v>
                </c:pt>
                <c:pt idx="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65-4FF4-845F-DB22160CFB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0.878</c:v>
                </c:pt>
                <c:pt idx="1">
                  <c:v>0.375</c:v>
                </c:pt>
                <c:pt idx="2">
                  <c:v>0.66749999999999998</c:v>
                </c:pt>
                <c:pt idx="3">
                  <c:v>0.75129999999999997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65-4FF4-845F-DB22160CFB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51431768"/>
        <c:axId val="351429800"/>
      </c:line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0" i="0" baseline="0">
                <a:effectLst/>
              </a:rPr>
              <a:t>Динаміка успішності здобувачів освіти </a:t>
            </a:r>
            <a:br>
              <a:rPr lang="uk-UA" sz="1800" b="0" i="0" baseline="0">
                <a:effectLst/>
              </a:rPr>
            </a:br>
            <a:r>
              <a:rPr lang="uk-UA" sz="1800" b="0" i="0" baseline="0">
                <a:effectLst/>
              </a:rPr>
              <a:t>з професійно-теоретичної підготовки </a:t>
            </a:r>
            <a:br>
              <a:rPr lang="uk-UA" sz="1800" b="0" i="0" baseline="0">
                <a:effectLst/>
              </a:rPr>
            </a:br>
            <a:r>
              <a:rPr lang="uk-UA" sz="1800" b="0" i="0" baseline="0">
                <a:effectLst/>
              </a:rPr>
              <a:t>за 2022/2023 н.р. та 2023/2024 н.р.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Агроінженерія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0.95299999999999996</c:v>
                </c:pt>
                <c:pt idx="1">
                  <c:v>0.94279999999999997</c:v>
                </c:pt>
                <c:pt idx="2">
                  <c:v>0.91800000000000004</c:v>
                </c:pt>
                <c:pt idx="3">
                  <c:v>0.97299999999999998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94-4453-8BC2-99398B4F17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семестр 22/23 нр</c:v>
                </c:pt>
                <c:pt idx="1">
                  <c:v>2 семестр 22/23 нр</c:v>
                </c:pt>
                <c:pt idx="2">
                  <c:v>1 семестр 23/24 нр</c:v>
                </c:pt>
                <c:pt idx="3">
                  <c:v>2 семестр 23/24 нр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0.57599999999999996</c:v>
                </c:pt>
                <c:pt idx="1">
                  <c:v>0.53029999999999999</c:v>
                </c:pt>
                <c:pt idx="2">
                  <c:v>0.628</c:v>
                </c:pt>
                <c:pt idx="3">
                  <c:v>0.41949999999999998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94-4453-8BC2-99398B4F17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51431768"/>
        <c:axId val="351429800"/>
      </c:line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Олександр Кандуба</cp:lastModifiedBy>
  <cp:revision>2</cp:revision>
  <dcterms:created xsi:type="dcterms:W3CDTF">2024-06-24T20:53:00Z</dcterms:created>
  <dcterms:modified xsi:type="dcterms:W3CDTF">2024-06-24T20:53:00Z</dcterms:modified>
</cp:coreProperties>
</file>